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2"/>
          <w:szCs w:val="32"/>
        </w:rPr>
        <w:t xml:space="preserve">  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5" name="图片 3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《在线课堂》学习单</w:t>
      </w:r>
    </w:p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60960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66.25pt;margin-top:15.45pt;height:0pt;width:48pt;z-index:251659264;mso-width-relative:page;mso-height-relative:page;" filled="f" stroked="t" coordsize="21600,21600" o:gfxdata="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Tw5+jXAAAACQEAAA8AAAAAAAAA&#10;AQAgAAAAIgAAAGRycy9kb3ducmV2LnhtbFBLAQIUABQAAAAIAIdO4kD/Uh1R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数学 6年级下册第4单元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ind w:firstLine="280" w:firstLineChars="100"/>
              <w:rPr>
                <w:rFonts w:eastAsiaTheme="minorEastAsia"/>
                <w:kern w:val="2"/>
                <w:sz w:val="28"/>
                <w:szCs w:val="28"/>
              </w:rPr>
            </w:pPr>
            <w:bookmarkStart w:id="0" w:name="_Hlk1975742"/>
            <w:r>
              <w:rPr>
                <w:rFonts w:hint="eastAsia" w:eastAsiaTheme="minorEastAsia"/>
                <w:kern w:val="2"/>
                <w:sz w:val="28"/>
                <w:szCs w:val="28"/>
              </w:rPr>
              <w:t>第</w:t>
            </w:r>
            <w:r>
              <w:rPr>
                <w:rFonts w:eastAsiaTheme="minorEastAsia"/>
                <w:kern w:val="2"/>
                <w:sz w:val="28"/>
                <w:szCs w:val="28"/>
              </w:rPr>
              <w:t>5课时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反比例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tbl>
            <w:tblPr>
              <w:tblStyle w:val="5"/>
              <w:tblpPr w:leftFromText="180" w:rightFromText="180" w:vertAnchor="text" w:horzAnchor="margin" w:tblpY="-1065"/>
              <w:tblOverlap w:val="never"/>
              <w:tblW w:w="414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5"/>
              <w:gridCol w:w="764"/>
              <w:gridCol w:w="764"/>
              <w:gridCol w:w="764"/>
              <w:gridCol w:w="7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5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数量/本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5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总价/元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0.80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1.60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3.20</w:t>
                  </w:r>
                </w:p>
              </w:tc>
              <w:tc>
                <w:tcPr>
                  <w:tcW w:w="764" w:type="dxa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4.80</w:t>
                  </w:r>
                </w:p>
              </w:tc>
            </w:tr>
          </w:tbl>
          <w:p>
            <w:pPr>
              <w:pStyle w:val="2"/>
              <w:snapToGrid w:val="0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1057275" cy="790575"/>
                  <wp:effectExtent l="19050" t="0" r="9525" b="0"/>
                  <wp:docPr id="1" name="图片 6" descr="C:\Users\Administrator\Desktop\数学6年级下册（新）\数学6年级下册第4单元《比例》\第4单元\第5课时反比例\2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C:\Users\Administrator\Desktop\数学6年级下册（新）\数学6年级下册第4单元《比例》\第4单元\第5课时反比例\2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下面两种量是否成正比例关系？为什么？</w:t>
            </w:r>
          </w:p>
          <w:p>
            <w:pPr>
              <w:pStyle w:val="2"/>
              <w:snapToGrid w:val="0"/>
              <w:spacing w:line="360" w:lineRule="auto"/>
              <w:ind w:left="360"/>
              <w:rPr>
                <w:rFonts w:hAnsi="宋体" w:cs="Times New Roman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2．成正比例的量有什么特征？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例题2.把相同体积的水倒入底面积不同的杯子。杯子的底面积与水的高度的变化情况如下表：</w:t>
            </w:r>
          </w:p>
          <w:tbl>
            <w:tblPr>
              <w:tblStyle w:val="6"/>
              <w:tblW w:w="37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6"/>
              <w:gridCol w:w="446"/>
              <w:gridCol w:w="446"/>
              <w:gridCol w:w="446"/>
              <w:gridCol w:w="446"/>
              <w:gridCol w:w="446"/>
              <w:gridCol w:w="4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105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底面积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2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4" w:hRule="atLeast"/>
              </w:trPr>
              <w:tc>
                <w:tcPr>
                  <w:tcW w:w="105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水的高度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4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26" w:type="dxa"/>
                </w:tcPr>
                <w:p>
                  <w:pPr>
                    <w:spacing w:after="0"/>
                    <w:rPr>
                      <w:rFonts w:eastAsiaTheme="minor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eastAsiaTheme="minorEastAsia"/>
                      <w:kern w:val="2"/>
                      <w:sz w:val="21"/>
                      <w:szCs w:val="21"/>
                    </w:rPr>
                    <w:t>…</w:t>
                  </w:r>
                </w:p>
              </w:tc>
            </w:tr>
          </w:tbl>
          <w:p>
            <w:pPr>
              <w:spacing w:after="0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观察上表，回答下面的问题：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表中有哪两种量？</w:t>
            </w:r>
          </w:p>
          <w:p>
            <w:pPr>
              <w:spacing w:after="0"/>
              <w:ind w:left="720"/>
              <w:rPr>
                <w:rFonts w:eastAsiaTheme="minorEastAsia"/>
                <w:kern w:val="2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水的高度是怎样随着杯子底面积的大小变化而变化的？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840" w:firstLineChars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正反比例顺口溜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比例有正反，判断是关键。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分清三种量，关系式列全。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正比商一定，反比积不变。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商积不一定，不成正与反。</w:t>
            </w:r>
          </w:p>
          <w:p>
            <w:pPr>
              <w:spacing w:after="0" w:line="400" w:lineRule="exact"/>
              <w:ind w:firstLine="420" w:firstLineChars="200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1"/>
              </w:rPr>
              <w:t>等式非乘除，同比例无关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7B7"/>
    <w:multiLevelType w:val="multilevel"/>
    <w:tmpl w:val="3F2827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9C08A0"/>
    <w:multiLevelType w:val="multilevel"/>
    <w:tmpl w:val="729C08A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A0668"/>
    <w:rsid w:val="00315D77"/>
    <w:rsid w:val="00323B43"/>
    <w:rsid w:val="003D37D8"/>
    <w:rsid w:val="00426133"/>
    <w:rsid w:val="004358AB"/>
    <w:rsid w:val="00504AEE"/>
    <w:rsid w:val="008B7726"/>
    <w:rsid w:val="00B2110B"/>
    <w:rsid w:val="00B43345"/>
    <w:rsid w:val="00B66961"/>
    <w:rsid w:val="00D31D50"/>
    <w:rsid w:val="00D4690E"/>
    <w:rsid w:val="00D55439"/>
    <w:rsid w:val="00D56F52"/>
    <w:rsid w:val="00E61DCD"/>
    <w:rsid w:val="00FE69C6"/>
    <w:rsid w:val="38C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table" w:styleId="6">
    <w:name w:val="Table Grid"/>
    <w:basedOn w:val="5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8">
    <w:name w:val="纯文本 Char"/>
    <w:basedOn w:val="4"/>
    <w:link w:val="2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9">
    <w:name w:val="批注框文本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30</TotalTime>
  <ScaleCrop>false</ScaleCrop>
  <LinksUpToDate>false</LinksUpToDate>
  <CharactersWithSpaces>775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森子</dc:creator>
  <cp:lastModifiedBy>Bon chien</cp:lastModifiedBy>
  <dcterms:modified xsi:type="dcterms:W3CDTF">2020-04-05T10:57:23Z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