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24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_</w:t>
      </w:r>
    </w:p>
    <w:tbl>
      <w:tblPr>
        <w:tblStyle w:val="7"/>
        <w:tblpPr w:leftFromText="180" w:rightFromText="180" w:vertAnchor="text" w:horzAnchor="page" w:tblpX="1267" w:tblpY="31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语文6年级上册第6单元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19.青山不老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beforeLines="50" w:line="288" w:lineRule="auto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4"/>
                <w:szCs w:val="24"/>
              </w:rPr>
              <w:t>0.多音字组词。</w:t>
            </w:r>
          </w:p>
          <w:p>
            <w:pPr>
              <w:widowControl/>
              <w:snapToGrid w:val="0"/>
              <w:spacing w:beforeLines="50" w:line="288" w:lineRule="auto"/>
              <w:rPr>
                <w:rFonts w:ascii="宋体" w:hAnsi="宋体" w:eastAsia="宋体"/>
                <w:color w:val="FF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4"/>
              </w:rPr>
              <w:t>参：cān (       )  shēn(       )  cēn (       )</w:t>
            </w:r>
          </w:p>
          <w:p>
            <w:pPr>
              <w:widowControl/>
              <w:snapToGrid w:val="0"/>
              <w:spacing w:beforeLines="50" w:line="288" w:lineRule="auto"/>
              <w:rPr>
                <w:rFonts w:ascii="宋体" w:hAnsi="宋体" w:eastAsia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4"/>
              </w:rPr>
              <w:t>恶：   è(       )     ě(       )    wù(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1.根据意思写词语。</w:t>
            </w:r>
          </w:p>
          <w:p>
            <w:pPr>
              <w:spacing w:before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（1）人或事物最终的着落。        （         ）</w:t>
            </w:r>
          </w:p>
          <w:p>
            <w:pPr>
              <w:spacing w:before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（2）（水波）一起一伏地动。      （         ）</w:t>
            </w:r>
          </w:p>
          <w:p>
            <w:pPr>
              <w:spacing w:before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（3）比喻共同度过困难。          （         ）</w:t>
            </w:r>
          </w:p>
          <w:p>
            <w:pPr>
              <w:spacing w:before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（4）任意残杀或迫害；起破坏作用。（         ）</w:t>
            </w:r>
          </w:p>
          <w:p>
            <w:pPr>
              <w:spacing w:before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2.按要求填空。</w:t>
            </w:r>
          </w:p>
          <w:p>
            <w:pPr>
              <w:spacing w:before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文章开头首先描写了老人的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，老人所处的山沟大环境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，小环境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。</w:t>
            </w:r>
          </w:p>
          <w:p>
            <w:pPr>
              <w:spacing w:before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课文题目中的“青山”表面上是指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，实际上是指老人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的精神。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升             </w:t>
            </w:r>
          </w:p>
        </w:tc>
        <w:tc>
          <w:tcPr>
            <w:tcW w:w="8363" w:type="dxa"/>
            <w:noWrap/>
          </w:tcPr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szCs w:val="21"/>
              </w:rPr>
              <w:t>3.选段的最后一句“青山是不会老的”是课文的中心句。联系课文，用自己的话说说作者为什么说“青山是不会老的”。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 w:val="22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szCs w:val="21"/>
                <w:u w:val="single"/>
              </w:rPr>
              <w:t xml:space="preserve">                                                                        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/>
                <w:color w:val="FF0000"/>
                <w:szCs w:val="21"/>
                <w:u w:val="single"/>
              </w:rPr>
              <w:t xml:space="preserve">                                                                       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u w:val="single"/>
              </w:rPr>
              <w:t xml:space="preserve">                                                                           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B10FDE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2020-10-10T07:09:54Z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