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0"/>
        </w:tabs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drawing>
          <wp:inline distT="0" distB="0" distL="114300" distR="114300">
            <wp:extent cx="1390650" cy="360680"/>
            <wp:effectExtent l="0" t="0" r="0" b="1270"/>
            <wp:docPr id="40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rPr>
          <w:rFonts w:hint="eastAsia" w:ascii="宋体" w:hAnsi="宋体" w:eastAsia="宋体"/>
          <w:b/>
          <w:sz w:val="32"/>
          <w:szCs w:val="32"/>
        </w:rPr>
        <w:t>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spacing w:beforeLines="50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语文6年级上册第8单元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24、少年闰土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beforeLines="50" w:line="288" w:lineRule="auto"/>
              <w:rPr>
                <w:rFonts w:hint="eastAsia" w:ascii="Arial" w:hAnsi="Arial" w:cs="Arial"/>
                <w:color w:val="FF0000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FF0000"/>
                <w:szCs w:val="21"/>
                <w:shd w:val="clear" w:color="auto" w:fill="FFFFFF"/>
              </w:rPr>
              <w:t>0、</w:t>
            </w:r>
            <w:r>
              <w:rPr>
                <w:rFonts w:ascii="Arial" w:hAnsi="Arial" w:cs="Arial"/>
                <w:color w:val="FF0000"/>
                <w:szCs w:val="21"/>
                <w:shd w:val="clear" w:color="auto" w:fill="FFFFFF"/>
              </w:rPr>
              <w:t>人物描写的基本方法可分为4种：</w:t>
            </w:r>
            <w:r>
              <w:rPr>
                <w:rFonts w:hint="eastAsia" w:ascii="Arial" w:hAnsi="Arial" w:cs="Arial"/>
                <w:color w:val="FF0000"/>
                <w:szCs w:val="21"/>
                <w:shd w:val="clear" w:color="auto" w:fill="FFFFFF"/>
              </w:rPr>
              <w:t>外貌描写、</w:t>
            </w:r>
            <w:r>
              <w:rPr>
                <w:rFonts w:hint="eastAsia" w:ascii="Arial" w:hAnsi="Arial" w:cs="Arial"/>
                <w:color w:val="FF0000"/>
                <w:szCs w:val="21"/>
                <w:u w:val="single"/>
                <w:shd w:val="clear" w:color="auto" w:fill="FFFFFF"/>
              </w:rPr>
              <w:t xml:space="preserve">               </w:t>
            </w:r>
            <w:r>
              <w:rPr>
                <w:rFonts w:hint="eastAsia" w:ascii="Arial" w:hAnsi="Arial" w:cs="Arial"/>
                <w:color w:val="FF0000"/>
                <w:szCs w:val="21"/>
                <w:shd w:val="clear" w:color="auto" w:fill="FFFFFF"/>
              </w:rPr>
              <w:t>、</w:t>
            </w:r>
            <w:r>
              <w:rPr>
                <w:rFonts w:hint="eastAsia" w:ascii="Arial" w:hAnsi="Arial" w:cs="Arial"/>
                <w:color w:val="FF0000"/>
                <w:szCs w:val="21"/>
                <w:u w:val="single"/>
                <w:shd w:val="clear" w:color="auto" w:fill="FFFFFF"/>
              </w:rPr>
              <w:t xml:space="preserve">               </w:t>
            </w:r>
            <w:r>
              <w:rPr>
                <w:rFonts w:hint="eastAsia" w:ascii="Arial" w:hAnsi="Arial" w:cs="Arial"/>
                <w:color w:val="FF0000"/>
                <w:szCs w:val="21"/>
                <w:shd w:val="clear" w:color="auto" w:fill="FFFFFF"/>
              </w:rPr>
              <w:t>、</w:t>
            </w:r>
          </w:p>
          <w:p>
            <w:pPr>
              <w:widowControl/>
              <w:snapToGrid w:val="0"/>
              <w:spacing w:beforeLines="50" w:line="288" w:lineRule="auto"/>
              <w:rPr>
                <w:rFonts w:ascii="宋体" w:hAnsi="宋体" w:eastAsia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Arial" w:hAnsi="Arial" w:cs="Arial"/>
                <w:color w:val="FF0000"/>
                <w:szCs w:val="21"/>
                <w:u w:val="single"/>
                <w:shd w:val="clear" w:color="auto" w:fill="FFFFFF"/>
              </w:rPr>
              <w:t xml:space="preserve">               </w:t>
            </w:r>
            <w:r>
              <w:rPr>
                <w:rFonts w:hint="eastAsia" w:ascii="Arial" w:hAnsi="Arial" w:cs="Arial"/>
                <w:color w:val="FF0000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5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32"/>
                <w:szCs w:val="28"/>
              </w:rPr>
            </w:pPr>
            <w:r>
              <w:rPr>
                <w:rFonts w:hint="eastAsia" w:ascii="宋体" w:hAnsi="宋体" w:eastAsia="宋体"/>
                <w:sz w:val="32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32"/>
                <w:szCs w:val="28"/>
              </w:rPr>
            </w:pPr>
            <w:r>
              <w:rPr>
                <w:rFonts w:hint="eastAsia" w:ascii="宋体" w:hAnsi="宋体" w:eastAsia="宋体"/>
                <w:sz w:val="32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32"/>
                <w:szCs w:val="28"/>
              </w:rPr>
            </w:pPr>
            <w:r>
              <w:rPr>
                <w:rFonts w:hint="eastAsia" w:ascii="宋体" w:hAnsi="宋体" w:eastAsia="宋体"/>
                <w:sz w:val="32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2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pStyle w:val="6"/>
              <w:shd w:val="clear" w:color="auto" w:fill="FFFFFF"/>
              <w:spacing w:afterAutospacing="0" w:line="440" w:lineRule="exact"/>
              <w:rPr>
                <w:rFonts w:hint="eastAsia" w:eastAsia="宋体" w:cs="黑体"/>
                <w:color w:val="FF0000"/>
                <w:sz w:val="21"/>
                <w:szCs w:val="21"/>
              </w:rPr>
            </w:pPr>
            <w:r>
              <w:rPr>
                <w:rFonts w:hint="eastAsia" w:eastAsia="宋体"/>
                <w:color w:val="FF0000"/>
                <w:kern w:val="2"/>
                <w:sz w:val="21"/>
                <w:szCs w:val="21"/>
              </w:rPr>
              <w:t>1</w:t>
            </w:r>
            <w:r>
              <w:rPr>
                <w:rFonts w:hint="eastAsia" w:eastAsia="宋体" w:cs="黑体"/>
                <w:color w:val="FF0000"/>
                <w:sz w:val="21"/>
                <w:szCs w:val="21"/>
              </w:rPr>
              <w:t>、看拼音，写词语。</w:t>
            </w:r>
          </w:p>
          <w:p>
            <w:pPr>
              <w:pStyle w:val="6"/>
              <w:shd w:val="clear" w:color="auto" w:fill="FFFFFF"/>
              <w:spacing w:after="0" w:afterAutospacing="0" w:line="440" w:lineRule="exact"/>
              <w:ind w:firstLine="1120" w:firstLineChars="400"/>
              <w:rPr>
                <w:rFonts w:hint="eastAsia" w:eastAsia="宋体"/>
                <w:color w:val="FF0000"/>
                <w:sz w:val="28"/>
                <w:szCs w:val="28"/>
              </w:rPr>
            </w:pPr>
            <w:r>
              <w:rPr>
                <w:rFonts w:hint="eastAsia" w:eastAsia="宋体"/>
                <w:color w:val="FF0000"/>
                <w:sz w:val="28"/>
                <w:szCs w:val="28"/>
              </w:rPr>
              <w:t>kuà xià    bài fǎng   chú fáng    bǔ niǎo</w:t>
            </w:r>
          </w:p>
          <w:p>
            <w:pPr>
              <w:pStyle w:val="6"/>
              <w:shd w:val="clear" w:color="auto" w:fill="FFFFFF"/>
              <w:spacing w:after="0" w:afterAutospacing="0" w:line="440" w:lineRule="exact"/>
              <w:ind w:firstLine="1120" w:firstLineChars="400"/>
              <w:rPr>
                <w:rFonts w:hint="eastAsia" w:eastAsia="宋体"/>
                <w:color w:val="FF0000"/>
                <w:sz w:val="28"/>
                <w:szCs w:val="28"/>
              </w:rPr>
            </w:pPr>
            <w:r>
              <w:rPr>
                <w:rFonts w:hint="eastAsia" w:eastAsia="宋体"/>
                <w:color w:val="FF0000"/>
                <w:sz w:val="28"/>
                <w:szCs w:val="28"/>
              </w:rPr>
              <w:t>(      )  (       )  (        )  (      )</w:t>
            </w:r>
          </w:p>
          <w:p>
            <w:pPr>
              <w:pStyle w:val="6"/>
              <w:shd w:val="clear" w:color="auto" w:fill="FFFFFF"/>
              <w:spacing w:after="0" w:afterAutospacing="0" w:line="440" w:lineRule="exact"/>
              <w:ind w:firstLine="1120" w:firstLineChars="400"/>
              <w:rPr>
                <w:rFonts w:hint="eastAsia" w:eastAsia="宋体"/>
                <w:color w:val="FF0000"/>
                <w:sz w:val="28"/>
                <w:szCs w:val="28"/>
              </w:rPr>
            </w:pPr>
            <w:r>
              <w:rPr>
                <w:rFonts w:hint="eastAsia" w:eastAsia="宋体"/>
                <w:color w:val="FF0000"/>
                <w:sz w:val="28"/>
                <w:szCs w:val="28"/>
              </w:rPr>
              <w:t>sā wǎng    shù fù     cì wei     líng lì</w:t>
            </w:r>
          </w:p>
          <w:p>
            <w:pPr>
              <w:pStyle w:val="6"/>
              <w:shd w:val="clear" w:color="auto" w:fill="FFFFFF"/>
              <w:spacing w:after="0" w:afterAutospacing="0" w:line="440" w:lineRule="exact"/>
              <w:ind w:firstLine="1120" w:firstLineChars="400"/>
              <w:rPr>
                <w:rFonts w:hint="eastAsia" w:eastAsia="宋体"/>
                <w:color w:val="FF0000"/>
                <w:sz w:val="28"/>
                <w:szCs w:val="28"/>
              </w:rPr>
            </w:pPr>
            <w:r>
              <w:rPr>
                <w:rFonts w:hint="eastAsia" w:eastAsia="宋体"/>
                <w:color w:val="FF0000"/>
                <w:sz w:val="28"/>
                <w:szCs w:val="28"/>
              </w:rPr>
              <w:t>(      )  (      )   (      )    (      )</w:t>
            </w:r>
          </w:p>
          <w:p>
            <w:pPr>
              <w:spacing w:beforeLines="2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2、解释词义。</w:t>
            </w:r>
          </w:p>
          <w:p>
            <w:pPr>
              <w:tabs>
                <w:tab w:val="center" w:pos="4073"/>
              </w:tabs>
              <w:spacing w:beforeLines="20"/>
              <w:rPr>
                <w:rFonts w:ascii="宋体" w:hAnsi="宋体" w:eastAsia="宋体" w:cs="宋体"/>
                <w:color w:val="FF000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伶俐：</w:t>
            </w:r>
            <w:r>
              <w:rPr>
                <w:rFonts w:hint="eastAsia" w:ascii="宋体" w:hAnsi="宋体" w:eastAsia="宋体" w:cs="宋体"/>
                <w:color w:val="FF0000"/>
                <w:szCs w:val="21"/>
                <w:u w:val="single"/>
              </w:rPr>
              <w:t xml:space="preserve">                                                                    </w:t>
            </w:r>
          </w:p>
          <w:p>
            <w:pPr>
              <w:spacing w:beforeLine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植年：</w:t>
            </w:r>
            <w:r>
              <w:rPr>
                <w:rFonts w:hint="eastAsia" w:ascii="宋体" w:hAnsi="宋体" w:eastAsia="宋体" w:cs="宋体"/>
                <w:color w:val="FF0000"/>
                <w:szCs w:val="21"/>
                <w:u w:val="single"/>
              </w:rPr>
              <w:t xml:space="preserve">                                                                    </w:t>
            </w:r>
          </w:p>
          <w:p>
            <w:pPr>
              <w:spacing w:beforeLine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无端：</w:t>
            </w:r>
            <w:r>
              <w:rPr>
                <w:rFonts w:hint="eastAsia" w:ascii="宋体" w:hAnsi="宋体" w:eastAsia="宋体" w:cs="宋体"/>
                <w:color w:val="FF0000"/>
                <w:szCs w:val="21"/>
                <w:u w:val="single"/>
              </w:rPr>
              <w:t xml:space="preserve">                                                                    </w:t>
            </w:r>
          </w:p>
          <w:p>
            <w:pPr>
              <w:spacing w:beforeLines="2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无穷无尽：</w:t>
            </w:r>
            <w:r>
              <w:rPr>
                <w:rFonts w:hint="eastAsia" w:ascii="宋体" w:hAnsi="宋体" w:eastAsia="宋体" w:cs="宋体"/>
                <w:color w:val="FF0000"/>
                <w:szCs w:val="21"/>
                <w:u w:val="single"/>
              </w:rPr>
              <w:t xml:space="preserve">                                                                </w:t>
            </w:r>
          </w:p>
          <w:p>
            <w:pPr>
              <w:spacing w:beforeLine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一望无际：</w:t>
            </w:r>
            <w:r>
              <w:rPr>
                <w:rFonts w:hint="eastAsia" w:ascii="宋体" w:hAnsi="宋体" w:eastAsia="宋体" w:cs="宋体"/>
                <w:color w:val="FF0000"/>
                <w:szCs w:val="21"/>
                <w:u w:val="single"/>
              </w:rPr>
              <w:t xml:space="preserve">                                                                </w:t>
            </w:r>
          </w:p>
          <w:p>
            <w:pPr>
              <w:spacing w:beforeLine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3、按课文内容填空。</w:t>
            </w:r>
          </w:p>
          <w:p>
            <w:pPr>
              <w:spacing w:beforeLine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（1）这篇文章选自《        》，作者是(         )。</w:t>
            </w:r>
          </w:p>
          <w:p>
            <w:pPr>
              <w:spacing w:beforeLine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（2）从这篇文章的题目可以知道这是一篇描写（      ）的文章，主人公是（       ）。</w:t>
            </w:r>
          </w:p>
          <w:p>
            <w:pPr>
              <w:spacing w:beforeLine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（3）这篇文章的开头是通过（       ）来描写的，闰土给作者留下的印象是（                                          ）。 </w:t>
            </w:r>
          </w:p>
          <w:p>
            <w:pPr>
              <w:spacing w:beforeLine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3、认真阅读课文，从文段中我们可以体会到闰土是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的农村少年。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1"/>
              </w:rPr>
            </w:pPr>
            <w:r>
              <w:rPr>
                <w:rFonts w:hint="eastAsia" w:ascii="宋体" w:hAnsi="宋体" w:eastAsia="宋体"/>
                <w:sz w:val="28"/>
                <w:szCs w:val="21"/>
              </w:rPr>
              <w:t>稳中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1"/>
              </w:rPr>
            </w:pPr>
            <w:r>
              <w:rPr>
                <w:rFonts w:hint="eastAsia" w:ascii="宋体" w:hAnsi="宋体" w:eastAsia="宋体"/>
                <w:sz w:val="28"/>
                <w:szCs w:val="21"/>
              </w:rPr>
              <w:t>有升</w:t>
            </w:r>
          </w:p>
        </w:tc>
        <w:tc>
          <w:tcPr>
            <w:tcW w:w="8363" w:type="dxa"/>
            <w:noWrap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请你运用外貌描写来写一写你熟悉的一个小伙伴，写完后让你的小伙伴猜一猜你写的是谁。</w:t>
            </w:r>
          </w:p>
          <w:p>
            <w:pPr>
              <w:spacing w:beforeLines="20"/>
              <w:rPr>
                <w:rFonts w:hint="eastAsia" w:ascii="宋体" w:hAnsi="宋体" w:eastAsia="宋体"/>
                <w:sz w:val="24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beforeLines="20"/>
              <w:rPr>
                <w:rFonts w:hint="eastAsia" w:ascii="宋体" w:hAnsi="宋体" w:eastAsia="宋体"/>
                <w:sz w:val="24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                                                                </w:t>
            </w:r>
          </w:p>
          <w:p>
            <w:pPr>
              <w:spacing w:beforeLines="2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                                                        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rFonts w:hint="eastAsia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BCB7"/>
    <w:multiLevelType w:val="singleLevel"/>
    <w:tmpl w:val="001EBCB7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6D2261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285B9E"/>
    <w:rsid w:val="0B35710D"/>
    <w:rsid w:val="0B8D0447"/>
    <w:rsid w:val="0C1558D9"/>
    <w:rsid w:val="0C2D3E91"/>
    <w:rsid w:val="0CAF7347"/>
    <w:rsid w:val="0CD3307B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1A32744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B753F4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2F2B0FF0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B10FDE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B96890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5892C96"/>
    <w:rsid w:val="4781624A"/>
    <w:rsid w:val="48D37024"/>
    <w:rsid w:val="496C1114"/>
    <w:rsid w:val="49B81135"/>
    <w:rsid w:val="4A0662AC"/>
    <w:rsid w:val="4A125758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DB0977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3D318A"/>
    <w:rsid w:val="6A6133B7"/>
    <w:rsid w:val="6CD157CB"/>
    <w:rsid w:val="6CE47901"/>
    <w:rsid w:val="6D587492"/>
    <w:rsid w:val="6D6178A5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162EA9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3321B0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0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dcterms:modified xsi:type="dcterms:W3CDTF">2020-10-10T07:12:14Z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