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2" name="图片 2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小数，分数，百分数的互化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1，</w:t>
            </w:r>
            <w:r>
              <w:rPr>
                <w:rFonts w:hAnsi="宋体" w:cs="Times New Roman"/>
                <w:sz w:val="24"/>
                <w:szCs w:val="24"/>
              </w:rPr>
              <w:t>把下面的小数化成分数。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0．45　1.2　0.367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小红射击50次，46次命中。小强射击30次，28次命中。谁的命中率高？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3，</w:t>
            </w:r>
            <w:r>
              <w:rPr>
                <w:rFonts w:ascii="Times New Roman" w:hAnsi="Times New Roman" w:cs="Times New Roman"/>
              </w:rPr>
              <w:t>某车间第一天生产250件产品，次品率是2%，第二天的次品率是4%，第一天的合格品比第二天多5件，第二天的不合格品有多少件？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1EA130A"/>
    <w:rsid w:val="1D1F1166"/>
    <w:rsid w:val="1DEA4523"/>
    <w:rsid w:val="1FAC4A94"/>
    <w:rsid w:val="21832DEE"/>
    <w:rsid w:val="2DDF7E5B"/>
    <w:rsid w:val="393C07F4"/>
    <w:rsid w:val="55431AAA"/>
    <w:rsid w:val="562855BA"/>
    <w:rsid w:val="60B0644B"/>
    <w:rsid w:val="669D4DA7"/>
    <w:rsid w:val="68800A51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2020-10-10T08:14:55Z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