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1" name="图片 3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数学3年级上册第7单元《长方形和正方形》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周长的认识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长方形有（  ）条边，（　）相等，正方形有（   ）条边，四条边都（　　）。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填一填。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三角形的周长是（　　）条边的和。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正方形的周长是（　　　）条边的和。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四边形的周长是（　　　）条边的和。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长方形的周长是（　　　）条边的和。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先量一量，再算出下面图形的周长各是多少。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page">
                    <wp:posOffset>454660</wp:posOffset>
                  </wp:positionH>
                  <wp:positionV relativeFrom="page">
                    <wp:posOffset>1879600</wp:posOffset>
                  </wp:positionV>
                  <wp:extent cx="2780030" cy="416560"/>
                  <wp:effectExtent l="0" t="0" r="1270" b="2540"/>
                  <wp:wrapNone/>
                  <wp:docPr id="69" name="图片 6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030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ordWrap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0"/>
              </w:rPr>
              <w:drawing>
                <wp:inline distT="0" distB="0" distL="0" distR="0">
                  <wp:extent cx="1484630" cy="715010"/>
                  <wp:effectExtent l="9525" t="9525" r="10795" b="18415"/>
                  <wp:docPr id="70" name="图片 7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ordWrap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用什么方法可以测得它们的周长？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732083E"/>
    <w:rsid w:val="0C4B3501"/>
    <w:rsid w:val="0EEF3918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2020-10-16T07:36:08Z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